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6893" w:tblpY="-30"/>
        <w:tblW w:w="0" w:type="auto"/>
        <w:tblLook w:val="04A0" w:firstRow="1" w:lastRow="0" w:firstColumn="1" w:lastColumn="0" w:noHBand="0" w:noVBand="1"/>
      </w:tblPr>
      <w:tblGrid>
        <w:gridCol w:w="5098"/>
      </w:tblGrid>
      <w:tr w:rsidR="00511EA7" w:rsidRPr="00737FFA" w:rsidTr="00A804C3">
        <w:trPr>
          <w:trHeight w:val="346"/>
        </w:trPr>
        <w:tc>
          <w:tcPr>
            <w:tcW w:w="5098" w:type="dxa"/>
          </w:tcPr>
          <w:p w:rsidR="00511EA7" w:rsidRPr="00737FFA" w:rsidRDefault="00511EA7" w:rsidP="00A804C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737FF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spellEnd"/>
            <w:r w:rsidRPr="00737FFA">
              <w:rPr>
                <w:rFonts w:ascii="Times New Roman" w:hAnsi="Times New Roman" w:cs="Times New Roman"/>
                <w:sz w:val="28"/>
                <w:szCs w:val="28"/>
              </w:rPr>
              <w:t xml:space="preserve"> 1 к </w:t>
            </w:r>
            <w:proofErr w:type="spellStart"/>
            <w:r w:rsidRPr="00737FFA">
              <w:rPr>
                <w:rFonts w:ascii="Times New Roman" w:hAnsi="Times New Roman" w:cs="Times New Roman"/>
                <w:sz w:val="28"/>
                <w:szCs w:val="28"/>
              </w:rPr>
              <w:t>приказу</w:t>
            </w:r>
            <w:proofErr w:type="spellEnd"/>
          </w:p>
        </w:tc>
      </w:tr>
      <w:tr w:rsidR="00511EA7" w:rsidRPr="00737FFA" w:rsidTr="00A804C3">
        <w:trPr>
          <w:trHeight w:val="346"/>
        </w:trPr>
        <w:tc>
          <w:tcPr>
            <w:tcW w:w="5098" w:type="dxa"/>
          </w:tcPr>
          <w:p w:rsidR="00511EA7" w:rsidRPr="00672305" w:rsidRDefault="00511EA7" w:rsidP="00A804C3">
            <w:pPr>
              <w:ind w:left="2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11EA7" w:rsidRPr="00672305" w:rsidRDefault="00511EA7" w:rsidP="00A804C3">
            <w:pPr>
              <w:ind w:left="2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11EA7" w:rsidRPr="0022221D" w:rsidRDefault="00511EA7" w:rsidP="00A804C3">
            <w:pPr>
              <w:spacing w:after="0" w:line="240" w:lineRule="auto"/>
              <w:ind w:left="2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21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Приложение 1</w:t>
            </w:r>
          </w:p>
          <w:p w:rsidR="00511EA7" w:rsidRPr="0022221D" w:rsidRDefault="00511EA7" w:rsidP="00A804C3">
            <w:pPr>
              <w:spacing w:after="0" w:line="240" w:lineRule="auto"/>
              <w:ind w:left="2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21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Правилам оказания</w:t>
            </w:r>
          </w:p>
          <w:p w:rsidR="00511EA7" w:rsidRPr="0022221D" w:rsidRDefault="00511EA7" w:rsidP="00A804C3">
            <w:pPr>
              <w:spacing w:after="0" w:line="240" w:lineRule="auto"/>
              <w:ind w:left="22" w:hanging="2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21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государственной услуги</w:t>
            </w:r>
          </w:p>
          <w:p w:rsidR="00511EA7" w:rsidRPr="0022221D" w:rsidRDefault="00511EA7" w:rsidP="00A804C3">
            <w:pPr>
              <w:spacing w:after="0" w:line="240" w:lineRule="auto"/>
              <w:ind w:left="2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22221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Применение процедуры</w:t>
            </w:r>
          </w:p>
          <w:p w:rsidR="009301D8" w:rsidRDefault="00511EA7" w:rsidP="009301D8">
            <w:pPr>
              <w:spacing w:after="0" w:line="240" w:lineRule="auto"/>
              <w:ind w:left="2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внесудебного банкротства»</w:t>
            </w:r>
          </w:p>
          <w:p w:rsidR="009301D8" w:rsidRDefault="009301D8" w:rsidP="009301D8">
            <w:pPr>
              <w:spacing w:after="0" w:line="240" w:lineRule="auto"/>
              <w:ind w:left="2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9301D8" w:rsidRPr="009301D8" w:rsidRDefault="009301D8" w:rsidP="009301D8">
            <w:pPr>
              <w:spacing w:after="0" w:line="240" w:lineRule="auto"/>
              <w:ind w:left="2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22221D" w:rsidRPr="0022221D" w:rsidRDefault="0022221D" w:rsidP="0022221D">
      <w:pPr>
        <w:spacing w:after="0" w:line="240" w:lineRule="auto"/>
        <w:ind w:left="36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W w:w="9777" w:type="dxa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677"/>
        <w:gridCol w:w="4674"/>
      </w:tblGrid>
      <w:tr w:rsidR="0022221D" w:rsidRPr="0085295E" w:rsidTr="006D6DDA">
        <w:trPr>
          <w:trHeight w:val="30"/>
          <w:tblCellSpacing w:w="0" w:type="auto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Перечень основных требований к о</w:t>
            </w:r>
            <w:r w:rsidR="0084388F"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казанию государственной услуги «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Проведение про</w:t>
            </w:r>
            <w:r w:rsidR="0084388F"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цедуры внесудебного банкротства»</w:t>
            </w:r>
          </w:p>
        </w:tc>
      </w:tr>
      <w:tr w:rsidR="0022221D" w:rsidRPr="0085295E" w:rsidTr="006D6DDA">
        <w:trPr>
          <w:trHeight w:val="30"/>
          <w:tblCellSpacing w:w="0" w:type="auto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Наименование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услугодателя</w:t>
            </w:r>
            <w:proofErr w:type="spellEnd"/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Территориальные органы Комитета государственных доходов Министерства финансов Республики Казахстан по районам, городам и районам в городах </w:t>
            </w:r>
            <w:r w:rsidR="00BF62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(далее –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услугодатель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).</w:t>
            </w:r>
          </w:p>
        </w:tc>
      </w:tr>
      <w:tr w:rsidR="0022221D" w:rsidRPr="0085295E" w:rsidTr="006D6DDA">
        <w:trPr>
          <w:trHeight w:val="30"/>
          <w:tblCellSpacing w:w="0" w:type="auto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Способы предоставления государственной услуги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1) через неком</w:t>
            </w:r>
            <w:r w:rsidR="00FE34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мерческое акционерное общество «Государственная корпорация «Правительство для граждан»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(далее – Государственная корпорация) на бумажном носителе;</w:t>
            </w:r>
          </w:p>
          <w:p w:rsidR="0022221D" w:rsidRPr="005D5EAE" w:rsidRDefault="00FE34CB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2) посредством веб-портала «</w:t>
            </w:r>
            <w:r w:rsidR="0022221D"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электронного правитель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ства»</w:t>
            </w:r>
            <w:r w:rsidR="0022221D"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www.egov.kz (далее – портал) и (или) специального мобильного приложения (далее – мобильное приложение – в электронной форме.</w:t>
            </w:r>
          </w:p>
        </w:tc>
      </w:tr>
      <w:tr w:rsidR="0022221D" w:rsidRPr="0085295E" w:rsidTr="006D6DDA">
        <w:trPr>
          <w:trHeight w:val="30"/>
          <w:tblCellSpacing w:w="0" w:type="auto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Срок оказания государственной услуги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1) срок размещения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услугодателем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сведений об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услугополучателе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на портале либо мотивированного отказа в оказании государственной услуги составляет 15 (пятнадцать) рабочих дней;</w:t>
            </w:r>
          </w:p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2) срок проведения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услугодателем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процедуры внесудебного банкротства 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составляет 6 (шесть) месяцев со дня размещения на портале сведений о должнике.</w:t>
            </w:r>
          </w:p>
        </w:tc>
      </w:tr>
      <w:tr w:rsidR="0022221D" w:rsidRPr="005D5EAE" w:rsidTr="006D6DDA">
        <w:trPr>
          <w:trHeight w:val="30"/>
          <w:tblCellSpacing w:w="0" w:type="auto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Форма оказания государственной услуги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Электронная (частично автоматизированная)/ бумажная</w:t>
            </w:r>
          </w:p>
        </w:tc>
      </w:tr>
      <w:tr w:rsidR="0022221D" w:rsidRPr="0085295E" w:rsidTr="006D6DDA">
        <w:trPr>
          <w:trHeight w:val="30"/>
          <w:tblCellSpacing w:w="0" w:type="auto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Результат оказания государственной услуги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1) размещение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услугодателем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сведений об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услугополучателе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на портале либо мотивированный отказ в оказании государственной услуги;</w:t>
            </w:r>
          </w:p>
          <w:p w:rsidR="0022221D" w:rsidRPr="005D5EAE" w:rsidRDefault="0022221D" w:rsidP="003B7C5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2) решение о завершении про</w:t>
            </w:r>
            <w:r w:rsidR="003B7C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цедуры внесудебного банкротства</w:t>
            </w:r>
            <w:r w:rsidR="00247FF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либо прекращение процедуры внесудебного банкротства</w:t>
            </w:r>
            <w:r w:rsidR="003B7C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r w:rsidR="00247FF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22221D" w:rsidRPr="005D5EAE" w:rsidTr="006D6DDA">
        <w:trPr>
          <w:trHeight w:val="30"/>
          <w:tblCellSpacing w:w="0" w:type="auto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Размер платы, взимаемой с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Государственная услуга оказывается бесплатно.</w:t>
            </w:r>
          </w:p>
        </w:tc>
      </w:tr>
      <w:tr w:rsidR="0022221D" w:rsidRPr="005D5EAE" w:rsidTr="006D6DDA">
        <w:trPr>
          <w:trHeight w:val="30"/>
          <w:tblCellSpacing w:w="0" w:type="auto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График работы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услугодателя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Государственной корпорации и объектов информации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1)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услугодатель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– с понедельника по пятницу, в соответствии с у</w:t>
            </w:r>
            <w:r w:rsidR="00B01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становленным графиком работы с 8.30 до 18.0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0 часов, за исключением выходных и праздничных дней, согласно Трудовому кодексу Республики Казахстан </w:t>
            </w:r>
            <w:r w:rsidR="00FE34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(далее – Трудовой кодекс) и Закону Республики Казахс</w:t>
            </w:r>
            <w:r w:rsidR="00FE34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тан «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 пр</w:t>
            </w:r>
            <w:r w:rsidR="00FE34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аздниках в Республике Казахстан»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FE34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(далее – Закон о праздниках) с перерывом на обед с 13.00 часов до 14.30 часов;</w:t>
            </w:r>
          </w:p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2) Государственная корпорация – прием заявлений и выдача готовых результатов государственных услуг осуществляется через 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Государственную корпорацию с понедельника по пятницу включительно с 9.00 до 18.00 часов без перерыва, дежурные отделы обслуживания населения Государственной корпорации с понедельника по пятницу включительно с 9.00 до 20.00 часов и в субботу с 9.00 до 13.00 часов кроме праздничных и выходных дней согласно Трудовому кодексу и Закону о праздниках.</w:t>
            </w:r>
          </w:p>
          <w:p w:rsidR="0022221D" w:rsidRPr="005D5EAE" w:rsidRDefault="00FE34CB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Прием осуществляется в порядке «электронной»</w:t>
            </w:r>
            <w:r w:rsidR="0022221D"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очереди, без ускоренного обслуживания, возможно бронирование электронной очереди;</w:t>
            </w:r>
          </w:p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3) портала и мобильного приложения – круглосуточно, за исключением технических перерывов в связи с проведением ремонтных работ </w:t>
            </w:r>
            <w:r w:rsidR="00FE34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(при обращении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после окончания рабочего времени, в выходные и праздничные дни согласно Трудовому кодексу и Закону о праздниках, прием заявления и выдача результата оказания государственной услуги осуществляется следующим рабочим днем).</w:t>
            </w:r>
          </w:p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Адреса мест оказания государственной услуги размещены на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интернет-ресурсе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</w:p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1) Государственной корпорации: www.gov4c.kz;</w:t>
            </w:r>
          </w:p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2) портала www.egov.kz.</w:t>
            </w:r>
          </w:p>
        </w:tc>
      </w:tr>
      <w:tr w:rsidR="0022221D" w:rsidRPr="005D5EAE" w:rsidTr="006D6DDA">
        <w:trPr>
          <w:trHeight w:val="30"/>
          <w:tblCellSpacing w:w="0" w:type="auto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8.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Перечень документов и сведений,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истребуемых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для оказания государственной услуги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Государственную корпорацию:</w:t>
            </w:r>
          </w:p>
          <w:p w:rsidR="0022221D" w:rsidRPr="005D5EAE" w:rsidRDefault="0022221D" w:rsidP="00CB23CB">
            <w:pPr>
              <w:spacing w:after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Заявление должника о применении процедуры внесудебного банкротства согласно при</w:t>
            </w:r>
            <w:r w:rsidR="003B7C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ложению 2 к настоящему приказу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 портале и (или) в мобильном приложении:</w:t>
            </w:r>
          </w:p>
          <w:p w:rsidR="0022221D" w:rsidRPr="005D5EAE" w:rsidRDefault="0022221D" w:rsidP="003B7C55">
            <w:pPr>
              <w:spacing w:after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Заявление должника о применении процедуры внесудебного банкротства согласно прилож</w:t>
            </w:r>
            <w:r w:rsidR="003B7C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ению 2 к настоящему приказу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22221D" w:rsidRPr="0085295E" w:rsidTr="006D6DDA">
        <w:trPr>
          <w:trHeight w:val="30"/>
          <w:tblCellSpacing w:w="0" w:type="auto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1) несоответствие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Казахстан;</w:t>
            </w:r>
          </w:p>
          <w:p w:rsidR="0022221D" w:rsidRPr="005D5EAE" w:rsidRDefault="0022221D" w:rsidP="003B7C5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2) отсут</w:t>
            </w:r>
            <w:r w:rsidR="003B7C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ствие согласия </w:t>
            </w:r>
            <w:proofErr w:type="spellStart"/>
            <w:r w:rsidR="003B7C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="003B7C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(или) супруга (супруги)(при  его (ее) наличии)</w:t>
            </w:r>
            <w:r w:rsidR="00247FF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предоставляемого в соответствии со статьей</w:t>
            </w:r>
            <w:r w:rsidR="00FE34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8 Закона Республики Казахстан «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 </w:t>
            </w:r>
            <w:r w:rsidR="00FE34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персональных данных и их защите»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на доступ к персональным данным ограниченного доступа, которые требуются для </w:t>
            </w:r>
            <w:r w:rsidR="007B66C2"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="003B7C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казания государственной услуги.</w:t>
            </w:r>
          </w:p>
        </w:tc>
      </w:tr>
      <w:tr w:rsidR="0022221D" w:rsidRPr="0085295E" w:rsidTr="006D6DDA">
        <w:trPr>
          <w:trHeight w:val="30"/>
          <w:tblCellSpacing w:w="0" w:type="auto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Услугополучателям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имеющим в установленном</w:t>
            </w:r>
            <w:r w:rsidR="00FE34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Кодексом Республики Казахстан «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 здоровье народа и системе здравоох</w:t>
            </w:r>
            <w:r w:rsidR="00FE34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ранения»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полную или частичную утрату способности или возможности осуществлять самообслуживание, самостоятельно 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контакт-центр 1414, </w:t>
            </w:r>
            <w:r w:rsidR="00FE34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8 800 080 7777 (при оказании услуги через Государственную корпорацию). </w:t>
            </w:r>
            <w:proofErr w:type="spellStart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Услугополучатель</w:t>
            </w:r>
            <w:proofErr w:type="spellEnd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053A0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получает государственную услугу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электронной форме через портал при условии наличия </w:t>
            </w:r>
            <w:r w:rsidR="00BF62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электронной цифровой подписи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22221D" w:rsidRPr="005D5EAE" w:rsidRDefault="00672305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Услугополучатель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получает информацию</w:t>
            </w:r>
            <w:r w:rsidR="0022221D"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 статусе оказания государственной услуги в режиме </w:t>
            </w:r>
            <w:r w:rsidR="00FE34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удаленного доступа посредством «личного кабинета»</w:t>
            </w:r>
            <w:r w:rsidR="0022221D"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на портале Единого контакт-центра.</w:t>
            </w:r>
          </w:p>
          <w:p w:rsidR="0022221D" w:rsidRPr="005D5EAE" w:rsidRDefault="0022221D" w:rsidP="00CB23C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Сервис цифровых документов доступен для пользователей, авторизованных в мобильном приложении.</w:t>
            </w:r>
          </w:p>
          <w:p w:rsidR="0022221D" w:rsidRPr="005D5EAE" w:rsidRDefault="0022221D" w:rsidP="0085295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Для использования цифрового документа </w:t>
            </w:r>
            <w:r w:rsidR="0085295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</w:t>
            </w:r>
            <w:r w:rsidR="0085295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ходят</w:t>
            </w:r>
            <w:bookmarkStart w:id="0" w:name="_GoBack"/>
            <w:bookmarkEnd w:id="0"/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авторизацию в мобильном приложении с использованием </w:t>
            </w:r>
            <w:r w:rsidR="00BF62E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электронной цифровой подписью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или одноразового </w:t>
            </w:r>
            <w:r w:rsidR="00FE34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пароля, далее перейти в раздел «Цифровые документы»</w:t>
            </w:r>
            <w:r w:rsidRPr="005D5E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выбрать необходимый документ.</w:t>
            </w:r>
          </w:p>
        </w:tc>
      </w:tr>
    </w:tbl>
    <w:p w:rsidR="00B15946" w:rsidRPr="005D5EAE" w:rsidRDefault="00EB715E" w:rsidP="0022221D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B15946" w:rsidRPr="005D5EAE" w:rsidSect="00736F6F">
      <w:headerReference w:type="default" r:id="rId7"/>
      <w:headerReference w:type="first" r:id="rId8"/>
      <w:pgSz w:w="12240" w:h="15840"/>
      <w:pgMar w:top="1418" w:right="851" w:bottom="1418" w:left="1418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15E" w:rsidRDefault="00EB715E" w:rsidP="0022221D">
      <w:pPr>
        <w:spacing w:after="0" w:line="240" w:lineRule="auto"/>
      </w:pPr>
      <w:r>
        <w:separator/>
      </w:r>
    </w:p>
  </w:endnote>
  <w:endnote w:type="continuationSeparator" w:id="0">
    <w:p w:rsidR="00EB715E" w:rsidRDefault="00EB715E" w:rsidP="00222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15E" w:rsidRDefault="00EB715E" w:rsidP="0022221D">
      <w:pPr>
        <w:spacing w:after="0" w:line="240" w:lineRule="auto"/>
      </w:pPr>
      <w:r>
        <w:separator/>
      </w:r>
    </w:p>
  </w:footnote>
  <w:footnote w:type="continuationSeparator" w:id="0">
    <w:p w:rsidR="00EB715E" w:rsidRDefault="00EB715E" w:rsidP="00222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376542356"/>
      <w:docPartObj>
        <w:docPartGallery w:val="Page Numbers (Top of Page)"/>
        <w:docPartUnique/>
      </w:docPartObj>
    </w:sdtPr>
    <w:sdtEndPr/>
    <w:sdtContent>
      <w:p w:rsidR="00736F6F" w:rsidRPr="00736F6F" w:rsidRDefault="00736F6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36F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6F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6F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295E" w:rsidRPr="0085295E">
          <w:rPr>
            <w:rFonts w:ascii="Times New Roman" w:hAnsi="Times New Roman" w:cs="Times New Roman"/>
            <w:noProof/>
            <w:sz w:val="28"/>
            <w:szCs w:val="28"/>
            <w:lang w:val="ru-RU"/>
          </w:rPr>
          <w:t>9</w:t>
        </w:r>
        <w:r w:rsidRPr="00736F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2221D" w:rsidRPr="0022221D" w:rsidRDefault="0022221D" w:rsidP="0022221D">
    <w:pPr>
      <w:pStyle w:val="a3"/>
      <w:jc w:val="center"/>
      <w:rPr>
        <w:rFonts w:ascii="Times New Roman" w:hAnsi="Times New Roman" w:cs="Times New Roman"/>
        <w:sz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3077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36F6F" w:rsidRPr="00736F6F" w:rsidRDefault="00736F6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36F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6F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6F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295E" w:rsidRPr="0085295E">
          <w:rPr>
            <w:rFonts w:ascii="Times New Roman" w:hAnsi="Times New Roman" w:cs="Times New Roman"/>
            <w:noProof/>
            <w:sz w:val="28"/>
            <w:szCs w:val="28"/>
            <w:lang w:val="ru-RU"/>
          </w:rPr>
          <w:t>5</w:t>
        </w:r>
        <w:r w:rsidRPr="00736F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36F6F" w:rsidRDefault="00736F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F2"/>
    <w:rsid w:val="00024EF9"/>
    <w:rsid w:val="00053A0B"/>
    <w:rsid w:val="000C5D62"/>
    <w:rsid w:val="00196C02"/>
    <w:rsid w:val="0022221D"/>
    <w:rsid w:val="00247FF0"/>
    <w:rsid w:val="002571BF"/>
    <w:rsid w:val="003B7C55"/>
    <w:rsid w:val="00411820"/>
    <w:rsid w:val="00511EA7"/>
    <w:rsid w:val="00562776"/>
    <w:rsid w:val="00563B36"/>
    <w:rsid w:val="005D5EAE"/>
    <w:rsid w:val="006307FE"/>
    <w:rsid w:val="00672305"/>
    <w:rsid w:val="006E6BF2"/>
    <w:rsid w:val="00736F6F"/>
    <w:rsid w:val="007B66C2"/>
    <w:rsid w:val="0084388F"/>
    <w:rsid w:val="0085295E"/>
    <w:rsid w:val="00883C44"/>
    <w:rsid w:val="009301D8"/>
    <w:rsid w:val="00AA055D"/>
    <w:rsid w:val="00AD77A4"/>
    <w:rsid w:val="00B01621"/>
    <w:rsid w:val="00B3034A"/>
    <w:rsid w:val="00B60CB0"/>
    <w:rsid w:val="00BF62E7"/>
    <w:rsid w:val="00CB23CB"/>
    <w:rsid w:val="00EB715E"/>
    <w:rsid w:val="00ED5BCA"/>
    <w:rsid w:val="00FE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C52A17"/>
  <w15:chartTrackingRefBased/>
  <w15:docId w15:val="{DDF5AF67-F78F-473E-A8A1-E3E5101F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21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221D"/>
  </w:style>
  <w:style w:type="paragraph" w:styleId="a5">
    <w:name w:val="footer"/>
    <w:basedOn w:val="a"/>
    <w:link w:val="a6"/>
    <w:uiPriority w:val="99"/>
    <w:unhideWhenUsed/>
    <w:rsid w:val="0022221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221D"/>
  </w:style>
  <w:style w:type="paragraph" w:styleId="a7">
    <w:name w:val="Balloon Text"/>
    <w:basedOn w:val="a"/>
    <w:link w:val="a8"/>
    <w:uiPriority w:val="99"/>
    <w:semiHidden/>
    <w:unhideWhenUsed/>
    <w:rsid w:val="00247F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7F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08CC5-879F-4174-AE90-6331E3145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 Султан Кайратович</dc:creator>
  <cp:keywords/>
  <dc:description/>
  <cp:lastModifiedBy>Юсупов Султан Кайратович</cp:lastModifiedBy>
  <cp:revision>32</cp:revision>
  <cp:lastPrinted>2025-08-04T06:09:00Z</cp:lastPrinted>
  <dcterms:created xsi:type="dcterms:W3CDTF">2025-08-01T07:26:00Z</dcterms:created>
  <dcterms:modified xsi:type="dcterms:W3CDTF">2025-09-05T10:46:00Z</dcterms:modified>
</cp:coreProperties>
</file>